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2A41" w14:textId="77777777" w:rsidR="003A273D" w:rsidRPr="00FB29E0" w:rsidRDefault="003A273D" w:rsidP="00337F01">
      <w:pPr>
        <w:spacing w:line="260" w:lineRule="exact"/>
        <w:ind w:left="-142"/>
        <w:jc w:val="center"/>
        <w:rPr>
          <w:b/>
          <w:bCs/>
        </w:rPr>
      </w:pPr>
      <w:r w:rsidRPr="00FB29E0">
        <w:rPr>
          <w:b/>
          <w:bCs/>
        </w:rPr>
        <w:t xml:space="preserve">Заявка на участие в </w:t>
      </w:r>
      <w:r w:rsidR="00370F6A" w:rsidRPr="00FB29E0">
        <w:rPr>
          <w:b/>
          <w:bCs/>
        </w:rPr>
        <w:t>программах проверки квалификации</w:t>
      </w:r>
      <w:r w:rsidRPr="00FB29E0">
        <w:rPr>
          <w:b/>
          <w:bCs/>
        </w:rPr>
        <w:t xml:space="preserve"> (</w:t>
      </w:r>
      <w:r w:rsidR="00370F6A" w:rsidRPr="00FB29E0">
        <w:rPr>
          <w:b/>
          <w:bCs/>
        </w:rPr>
        <w:t>ПК</w:t>
      </w:r>
      <w:r w:rsidRPr="00FB29E0">
        <w:rPr>
          <w:b/>
          <w:bCs/>
        </w:rPr>
        <w:t>)</w:t>
      </w:r>
    </w:p>
    <w:tbl>
      <w:tblPr>
        <w:tblpPr w:leftFromText="180" w:rightFromText="180" w:vertAnchor="text" w:horzAnchor="margin" w:tblpY="5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2977"/>
        <w:gridCol w:w="2976"/>
      </w:tblGrid>
      <w:tr w:rsidR="003A273D" w:rsidRPr="00FB29E0" w14:paraId="2F362C99" w14:textId="77777777" w:rsidTr="00337F01">
        <w:trPr>
          <w:cantSplit/>
          <w:trHeight w:val="838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EBBC88" w14:textId="77777777" w:rsidR="003A273D" w:rsidRPr="00FB29E0" w:rsidRDefault="003A273D" w:rsidP="00BC31EC">
            <w:pPr>
              <w:spacing w:line="260" w:lineRule="exact"/>
              <w:ind w:left="-70" w:right="-82"/>
              <w:jc w:val="center"/>
            </w:pPr>
            <w:r w:rsidRPr="00FB29E0">
              <w:rPr>
                <w:rFonts w:cs="Times New Roman"/>
                <w:sz w:val="22"/>
                <w:szCs w:val="22"/>
              </w:rPr>
              <w:t>Шифр схемы,</w:t>
            </w:r>
            <w:r w:rsidR="00BC31EC" w:rsidRPr="00FB29E0">
              <w:rPr>
                <w:rFonts w:cs="Times New Roman"/>
                <w:sz w:val="22"/>
                <w:szCs w:val="22"/>
              </w:rPr>
              <w:t xml:space="preserve"> раунда проверки квалификации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AC7ABB" w14:textId="77777777" w:rsidR="003A273D" w:rsidRPr="00FB29E0" w:rsidRDefault="003A273D" w:rsidP="00370F6A">
            <w:pPr>
              <w:spacing w:line="260" w:lineRule="exact"/>
              <w:ind w:left="-70" w:right="-82"/>
              <w:jc w:val="center"/>
            </w:pPr>
            <w:r w:rsidRPr="00FB29E0">
              <w:rPr>
                <w:sz w:val="22"/>
                <w:szCs w:val="22"/>
              </w:rPr>
              <w:t xml:space="preserve">Количество экземпляров ОПК для </w:t>
            </w:r>
            <w:r w:rsidR="00370F6A" w:rsidRPr="00FB29E0">
              <w:rPr>
                <w:sz w:val="22"/>
                <w:szCs w:val="22"/>
              </w:rPr>
              <w:t>ПК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ED4328" w14:textId="77777777" w:rsidR="003A273D" w:rsidRPr="00FB29E0" w:rsidRDefault="003A273D" w:rsidP="00370F6A">
            <w:pPr>
              <w:spacing w:line="260" w:lineRule="exact"/>
              <w:ind w:left="-70" w:right="-82"/>
              <w:jc w:val="center"/>
            </w:pPr>
            <w:r w:rsidRPr="00FB29E0">
              <w:rPr>
                <w:sz w:val="22"/>
                <w:szCs w:val="22"/>
              </w:rPr>
              <w:t xml:space="preserve">Необходимость в дополнительных экземплярах (ДПМ) ОПК для </w:t>
            </w:r>
            <w:r w:rsidR="00370F6A" w:rsidRPr="00FB29E0">
              <w:rPr>
                <w:sz w:val="22"/>
                <w:szCs w:val="22"/>
              </w:rPr>
              <w:t>ПК</w:t>
            </w:r>
            <w:r w:rsidRPr="00FB29E0">
              <w:rPr>
                <w:sz w:val="22"/>
                <w:szCs w:val="22"/>
              </w:rPr>
              <w:t xml:space="preserve"> (шт.)</w:t>
            </w:r>
          </w:p>
        </w:tc>
      </w:tr>
      <w:tr w:rsidR="003A273D" w:rsidRPr="00FB29E0" w14:paraId="06C1139B" w14:textId="77777777" w:rsidTr="00337F01">
        <w:trPr>
          <w:cantSplit/>
          <w:trHeight w:val="492"/>
        </w:trPr>
        <w:tc>
          <w:tcPr>
            <w:tcW w:w="43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9C5F8" w14:textId="77777777" w:rsidR="003A273D" w:rsidRPr="00FB29E0" w:rsidRDefault="003A273D" w:rsidP="003A273D">
            <w:pPr>
              <w:spacing w:line="260" w:lineRule="exact"/>
              <w:ind w:left="-70" w:right="-82"/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14:paraId="2B0C9383" w14:textId="77777777" w:rsidR="003A273D" w:rsidRPr="00FB29E0" w:rsidRDefault="003A273D" w:rsidP="003A273D">
            <w:pPr>
              <w:spacing w:line="260" w:lineRule="exact"/>
              <w:ind w:left="-70" w:right="-82"/>
              <w:jc w:val="center"/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14:paraId="1C83C8F5" w14:textId="77777777" w:rsidR="003A273D" w:rsidRPr="00FB29E0" w:rsidRDefault="003A273D" w:rsidP="003A273D">
            <w:pPr>
              <w:spacing w:line="260" w:lineRule="exact"/>
              <w:ind w:left="-70" w:right="-82"/>
              <w:jc w:val="center"/>
            </w:pPr>
          </w:p>
        </w:tc>
      </w:tr>
      <w:tr w:rsidR="003A273D" w:rsidRPr="00FB29E0" w14:paraId="4AB080A7" w14:textId="77777777" w:rsidTr="00337F01">
        <w:trPr>
          <w:cantSplit/>
          <w:trHeight w:val="492"/>
        </w:trPr>
        <w:tc>
          <w:tcPr>
            <w:tcW w:w="43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9E86B" w14:textId="77777777" w:rsidR="003A273D" w:rsidRPr="00FB29E0" w:rsidRDefault="003A273D" w:rsidP="003A273D">
            <w:pPr>
              <w:spacing w:line="260" w:lineRule="exact"/>
              <w:ind w:left="-70" w:right="-82"/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14:paraId="54F612CF" w14:textId="77777777" w:rsidR="003A273D" w:rsidRPr="00FB29E0" w:rsidRDefault="003A273D" w:rsidP="003A273D">
            <w:pPr>
              <w:spacing w:line="260" w:lineRule="exact"/>
              <w:ind w:left="-70" w:right="-82"/>
              <w:jc w:val="center"/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14:paraId="7F3C630A" w14:textId="77777777" w:rsidR="003A273D" w:rsidRPr="00FB29E0" w:rsidRDefault="003A273D" w:rsidP="003A273D">
            <w:pPr>
              <w:spacing w:line="260" w:lineRule="exact"/>
              <w:ind w:left="-70" w:right="-82"/>
              <w:jc w:val="center"/>
            </w:pPr>
          </w:p>
        </w:tc>
      </w:tr>
      <w:tr w:rsidR="003A273D" w:rsidRPr="00FB29E0" w14:paraId="5AE202E5" w14:textId="77777777" w:rsidTr="00337F01">
        <w:trPr>
          <w:cantSplit/>
          <w:trHeight w:val="492"/>
        </w:trPr>
        <w:tc>
          <w:tcPr>
            <w:tcW w:w="43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44509F" w14:textId="77777777" w:rsidR="003A273D" w:rsidRPr="00FB29E0" w:rsidRDefault="003A273D" w:rsidP="003A273D">
            <w:pPr>
              <w:spacing w:line="260" w:lineRule="exact"/>
              <w:ind w:left="-70" w:right="-82"/>
            </w:pP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14:paraId="07D5C852" w14:textId="77777777" w:rsidR="003A273D" w:rsidRPr="00FB29E0" w:rsidRDefault="003A273D" w:rsidP="003A273D">
            <w:pPr>
              <w:spacing w:line="260" w:lineRule="exact"/>
              <w:ind w:left="-70" w:right="-82"/>
              <w:jc w:val="center"/>
            </w:pP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14:paraId="2F729C46" w14:textId="77777777" w:rsidR="003A273D" w:rsidRPr="00FB29E0" w:rsidRDefault="003A273D" w:rsidP="003A273D">
            <w:pPr>
              <w:spacing w:line="260" w:lineRule="exact"/>
              <w:ind w:left="-70" w:right="-82"/>
              <w:jc w:val="center"/>
            </w:pPr>
          </w:p>
        </w:tc>
      </w:tr>
    </w:tbl>
    <w:p w14:paraId="2B95E063" w14:textId="77777777" w:rsidR="00337F01" w:rsidRPr="00337F01" w:rsidRDefault="00337F01" w:rsidP="00337F01">
      <w:pPr>
        <w:spacing w:line="260" w:lineRule="exact"/>
        <w:ind w:left="-142"/>
        <w:jc w:val="center"/>
        <w:rPr>
          <w:u w:val="single"/>
        </w:rPr>
      </w:pPr>
      <w:r w:rsidRPr="00337F01">
        <w:rPr>
          <w:b/>
          <w:bCs/>
          <w:u w:val="single"/>
        </w:rPr>
        <w:t>!!!</w:t>
      </w:r>
      <w:r>
        <w:rPr>
          <w:u w:val="single"/>
        </w:rPr>
        <w:t xml:space="preserve"> </w:t>
      </w:r>
      <w:r w:rsidR="0024622F" w:rsidRPr="00337F01">
        <w:rPr>
          <w:u w:val="single"/>
        </w:rPr>
        <w:t xml:space="preserve">ИНФОРМИРУЕМ, ЧТО НАЧИНАЯ С 2026 ГОДА ВМЕСТЕ С ОТЧЁТОМ БУДУТ ПРЕДОСТАВЛЯТЬСЯ ТОЛЬКО ЭЛЕКТРОННЫЕ ВЕРСИИ </w:t>
      </w:r>
      <w:r w:rsidRPr="00337F01">
        <w:rPr>
          <w:u w:val="single"/>
        </w:rPr>
        <w:t>(</w:t>
      </w:r>
      <w:r w:rsidRPr="00337F01">
        <w:rPr>
          <w:u w:val="single"/>
          <w:lang w:val="en-US"/>
        </w:rPr>
        <w:t>PDF</w:t>
      </w:r>
      <w:r w:rsidRPr="00337F01">
        <w:rPr>
          <w:u w:val="single"/>
        </w:rPr>
        <w:t>)</w:t>
      </w:r>
    </w:p>
    <w:p w14:paraId="2FCDFD99" w14:textId="77777777" w:rsidR="003A273D" w:rsidRPr="00337F01" w:rsidRDefault="00337F01" w:rsidP="00337F01">
      <w:pPr>
        <w:spacing w:line="260" w:lineRule="exact"/>
        <w:ind w:left="-142"/>
        <w:jc w:val="center"/>
        <w:rPr>
          <w:u w:val="single"/>
        </w:rPr>
      </w:pPr>
      <w:r w:rsidRPr="00337F01">
        <w:rPr>
          <w:u w:val="single"/>
        </w:rPr>
        <w:t>СЕРТИФИКАТА И ПРИЛОЖЕНИЯ!</w:t>
      </w:r>
    </w:p>
    <w:p w14:paraId="0C86A2F0" w14:textId="123219B3" w:rsidR="0024622F" w:rsidRPr="00337F01" w:rsidRDefault="00337F01" w:rsidP="00337F01">
      <w:pPr>
        <w:spacing w:line="260" w:lineRule="exact"/>
        <w:ind w:left="-142"/>
        <w:jc w:val="center"/>
        <w:rPr>
          <w:b/>
          <w:bCs/>
          <w:u w:val="single"/>
        </w:rPr>
      </w:pPr>
      <w:r w:rsidRPr="00337F01">
        <w:rPr>
          <w:u w:val="single"/>
        </w:rPr>
        <w:t xml:space="preserve">ЕСЛИ ВАМ НЕОБХОДИМ БУМАЖНЫЙ ВАРИАНТ СЕРТИФИКАТА И ПРИЛОЖЕНИЯ – СООБЩИТЕ НАМ ОБ </w:t>
      </w:r>
      <w:r w:rsidR="00973FAD" w:rsidRPr="00337F01">
        <w:rPr>
          <w:u w:val="single"/>
        </w:rPr>
        <w:t>ЭТОМ</w:t>
      </w:r>
      <w:r w:rsidR="00973FAD">
        <w:rPr>
          <w:u w:val="single"/>
        </w:rPr>
        <w:t>!!!</w:t>
      </w: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A574D5" w14:paraId="75FEA935" w14:textId="77777777" w:rsidTr="00337F01">
        <w:trPr>
          <w:trHeight w:val="851"/>
        </w:trPr>
        <w:tc>
          <w:tcPr>
            <w:tcW w:w="5353" w:type="dxa"/>
            <w:vAlign w:val="center"/>
          </w:tcPr>
          <w:p w14:paraId="24258830" w14:textId="77777777" w:rsidR="00A574D5" w:rsidRDefault="00A574D5" w:rsidP="00A574D5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1E5D01">
              <w:rPr>
                <w:b/>
                <w:bCs/>
              </w:rPr>
              <w:t xml:space="preserve">Полное </w:t>
            </w:r>
            <w:r>
              <w:rPr>
                <w:b/>
                <w:bCs/>
              </w:rPr>
              <w:t xml:space="preserve">и сокращенное </w:t>
            </w:r>
            <w:r w:rsidRPr="001E5D01">
              <w:rPr>
                <w:b/>
                <w:bCs/>
              </w:rPr>
              <w:t xml:space="preserve">наименование юридического лица </w:t>
            </w:r>
            <w:r>
              <w:rPr>
                <w:b/>
                <w:bCs/>
              </w:rPr>
              <w:t>(в соответствии с учредительными документами)</w:t>
            </w:r>
          </w:p>
        </w:tc>
        <w:tc>
          <w:tcPr>
            <w:tcW w:w="4961" w:type="dxa"/>
            <w:vAlign w:val="center"/>
          </w:tcPr>
          <w:p w14:paraId="4EE6595A" w14:textId="77777777" w:rsidR="00A574D5" w:rsidRDefault="00A574D5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74D5" w14:paraId="01D9C6DD" w14:textId="77777777" w:rsidTr="00337F01">
        <w:trPr>
          <w:trHeight w:val="615"/>
        </w:trPr>
        <w:tc>
          <w:tcPr>
            <w:tcW w:w="5353" w:type="dxa"/>
            <w:vAlign w:val="center"/>
          </w:tcPr>
          <w:p w14:paraId="45AE5C73" w14:textId="77777777" w:rsidR="00A574D5" w:rsidRDefault="00A574D5" w:rsidP="00A574D5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Юридический а</w:t>
            </w:r>
            <w:r w:rsidRPr="001E5D01">
              <w:rPr>
                <w:b/>
              </w:rPr>
              <w:t xml:space="preserve">дрес </w:t>
            </w:r>
          </w:p>
        </w:tc>
        <w:tc>
          <w:tcPr>
            <w:tcW w:w="4961" w:type="dxa"/>
            <w:vAlign w:val="center"/>
          </w:tcPr>
          <w:p w14:paraId="4D1D8DE7" w14:textId="77777777" w:rsidR="00A574D5" w:rsidRDefault="00A574D5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74D5" w14:paraId="065BC236" w14:textId="77777777" w:rsidTr="00337F01">
        <w:trPr>
          <w:trHeight w:val="690"/>
        </w:trPr>
        <w:tc>
          <w:tcPr>
            <w:tcW w:w="5353" w:type="dxa"/>
            <w:vAlign w:val="center"/>
          </w:tcPr>
          <w:p w14:paraId="1AAECE00" w14:textId="77777777" w:rsidR="00A574D5" w:rsidRDefault="00A574D5" w:rsidP="00A574D5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>Почтовый адрес (в случае, если не совпадает с юридическим!!!)</w:t>
            </w:r>
            <w:r>
              <w:t xml:space="preserve"> *</w:t>
            </w:r>
            <w:r>
              <w:rPr>
                <w:i/>
              </w:rPr>
              <w:t>для отправки сертификатов участия и бух. документов</w:t>
            </w:r>
          </w:p>
        </w:tc>
        <w:tc>
          <w:tcPr>
            <w:tcW w:w="4961" w:type="dxa"/>
            <w:vAlign w:val="center"/>
          </w:tcPr>
          <w:p w14:paraId="3F2194F1" w14:textId="77777777" w:rsidR="00A574D5" w:rsidRDefault="00A574D5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74D5" w14:paraId="6FEA8701" w14:textId="77777777" w:rsidTr="00337F01">
        <w:trPr>
          <w:trHeight w:val="763"/>
        </w:trPr>
        <w:tc>
          <w:tcPr>
            <w:tcW w:w="5353" w:type="dxa"/>
            <w:vAlign w:val="center"/>
          </w:tcPr>
          <w:p w14:paraId="0936513C" w14:textId="77777777" w:rsidR="00A574D5" w:rsidRDefault="00A574D5" w:rsidP="00A574D5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286E5A">
              <w:rPr>
                <w:b/>
              </w:rPr>
              <w:t xml:space="preserve">Банковские реквизиты, ИНН и КПП </w:t>
            </w:r>
          </w:p>
        </w:tc>
        <w:tc>
          <w:tcPr>
            <w:tcW w:w="4961" w:type="dxa"/>
            <w:vAlign w:val="center"/>
          </w:tcPr>
          <w:p w14:paraId="03D72672" w14:textId="77777777" w:rsidR="00A574D5" w:rsidRDefault="00A574D5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74D5" w14:paraId="1E63A2CF" w14:textId="77777777" w:rsidTr="00337F01">
        <w:trPr>
          <w:trHeight w:val="689"/>
        </w:trPr>
        <w:tc>
          <w:tcPr>
            <w:tcW w:w="5353" w:type="dxa"/>
            <w:vAlign w:val="center"/>
          </w:tcPr>
          <w:p w14:paraId="134A15EC" w14:textId="77777777" w:rsidR="00A574D5" w:rsidRDefault="00A574D5" w:rsidP="00A574D5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1E5D01">
              <w:rPr>
                <w:b/>
              </w:rPr>
              <w:t>Должность</w:t>
            </w:r>
            <w:r w:rsidRPr="001E5D01">
              <w:t xml:space="preserve">, </w:t>
            </w:r>
            <w:r w:rsidRPr="00FB29E0">
              <w:rPr>
                <w:b/>
                <w:bCs/>
              </w:rPr>
              <w:t>ФИО</w:t>
            </w:r>
            <w:r w:rsidR="009D5F37">
              <w:t xml:space="preserve"> </w:t>
            </w:r>
            <w:r w:rsidR="009D5F37" w:rsidRPr="00FB29E0">
              <w:rPr>
                <w:sz w:val="20"/>
                <w:szCs w:val="20"/>
              </w:rPr>
              <w:t>лица,</w:t>
            </w:r>
            <w:r w:rsidRPr="00FB29E0">
              <w:rPr>
                <w:sz w:val="20"/>
                <w:szCs w:val="20"/>
              </w:rPr>
              <w:t xml:space="preserve"> </w:t>
            </w:r>
            <w:r w:rsidR="009D5F37" w:rsidRPr="00FB29E0">
              <w:rPr>
                <w:sz w:val="20"/>
                <w:szCs w:val="20"/>
              </w:rPr>
              <w:t>уполномоченного на</w:t>
            </w:r>
            <w:r w:rsidR="00CD32AF" w:rsidRPr="00FB29E0">
              <w:rPr>
                <w:sz w:val="20"/>
                <w:szCs w:val="20"/>
              </w:rPr>
              <w:t xml:space="preserve"> право подписи</w:t>
            </w:r>
            <w:r w:rsidR="009D5F37" w:rsidRPr="00FB29E0">
              <w:rPr>
                <w:sz w:val="20"/>
                <w:szCs w:val="20"/>
              </w:rPr>
              <w:t xml:space="preserve"> от имени организации</w:t>
            </w:r>
            <w:r w:rsidRPr="00FB29E0">
              <w:rPr>
                <w:sz w:val="20"/>
                <w:szCs w:val="20"/>
              </w:rPr>
              <w:t>, на основании какого документа действует</w:t>
            </w:r>
            <w:r w:rsidR="00CD32AF" w:rsidRPr="00FB29E0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1C37A939" w14:textId="77777777" w:rsidR="00A574D5" w:rsidRDefault="00A574D5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74D5" w14:paraId="4A903C39" w14:textId="77777777" w:rsidTr="00337F01">
        <w:trPr>
          <w:trHeight w:val="732"/>
        </w:trPr>
        <w:tc>
          <w:tcPr>
            <w:tcW w:w="5353" w:type="dxa"/>
            <w:vAlign w:val="center"/>
          </w:tcPr>
          <w:p w14:paraId="6F69B464" w14:textId="77777777" w:rsidR="00A574D5" w:rsidRPr="001E5D01" w:rsidRDefault="00A574D5" w:rsidP="00A574D5">
            <w:pPr>
              <w:spacing w:line="260" w:lineRule="exact"/>
              <w:ind w:left="-42" w:right="-108"/>
              <w:rPr>
                <w:b/>
              </w:rPr>
            </w:pPr>
            <w:r w:rsidRPr="001E5D01">
              <w:rPr>
                <w:b/>
              </w:rPr>
              <w:t xml:space="preserve">Адрес доставки образцов для </w:t>
            </w:r>
            <w:r>
              <w:rPr>
                <w:b/>
              </w:rPr>
              <w:t>ПК</w:t>
            </w:r>
          </w:p>
          <w:p w14:paraId="453A4E53" w14:textId="77777777" w:rsidR="00A574D5" w:rsidRPr="00A574D5" w:rsidRDefault="00A574D5" w:rsidP="00A574D5">
            <w:pPr>
              <w:spacing w:line="260" w:lineRule="exact"/>
            </w:pPr>
            <w:r w:rsidRPr="00FB29E0">
              <w:rPr>
                <w:sz w:val="20"/>
                <w:szCs w:val="20"/>
              </w:rPr>
              <w:t>(в т.ч. индекс, область, район, город, улица, номера дома/корпуса)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8DB9281" w14:textId="77777777" w:rsidR="00A574D5" w:rsidRDefault="00A574D5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5F37" w14:paraId="0EEA9012" w14:textId="77777777" w:rsidTr="00337F01">
        <w:trPr>
          <w:trHeight w:val="695"/>
        </w:trPr>
        <w:tc>
          <w:tcPr>
            <w:tcW w:w="5353" w:type="dxa"/>
            <w:vMerge w:val="restart"/>
            <w:vAlign w:val="center"/>
          </w:tcPr>
          <w:p w14:paraId="1A633CFD" w14:textId="77777777" w:rsidR="009D5F37" w:rsidRDefault="009D5F37" w:rsidP="00FB29E0">
            <w:pPr>
              <w:ind w:left="-40" w:right="-108"/>
              <w:rPr>
                <w:b/>
              </w:rPr>
            </w:pPr>
            <w:r>
              <w:rPr>
                <w:b/>
              </w:rPr>
              <w:t>ФИО лица, ответственного за проведение проверки квалификации</w:t>
            </w:r>
          </w:p>
          <w:p w14:paraId="6C276710" w14:textId="77777777" w:rsidR="009D5F37" w:rsidRDefault="009D5F37" w:rsidP="00FB29E0">
            <w:pPr>
              <w:ind w:left="-40" w:right="-108"/>
              <w:rPr>
                <w:b/>
              </w:rPr>
            </w:pPr>
            <w:r w:rsidRPr="00FB29E0">
              <w:rPr>
                <w:sz w:val="20"/>
                <w:szCs w:val="20"/>
              </w:rPr>
              <w:t>(уполномоченного отправлять заявки, получать образцы ПК, заполнять и отправлять протокол, получать отчет, сертификат и приложение).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3EA9B0A5" w14:textId="77777777" w:rsidR="009D5F37" w:rsidRDefault="009D5F37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5F37" w14:paraId="72716FC2" w14:textId="77777777" w:rsidTr="00337F01">
        <w:trPr>
          <w:trHeight w:val="371"/>
        </w:trPr>
        <w:tc>
          <w:tcPr>
            <w:tcW w:w="5353" w:type="dxa"/>
            <w:vMerge/>
            <w:vAlign w:val="center"/>
          </w:tcPr>
          <w:p w14:paraId="57A5CC1E" w14:textId="77777777" w:rsidR="009D5F37" w:rsidRDefault="009D5F37" w:rsidP="00A574D5">
            <w:pPr>
              <w:spacing w:line="260" w:lineRule="exact"/>
              <w:ind w:left="-42" w:right="-108"/>
              <w:rPr>
                <w:b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E9482FA" w14:textId="77777777" w:rsidR="009D5F37" w:rsidRPr="009D5F37" w:rsidRDefault="00054B39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  <w:r w:rsidRPr="00054B39">
              <w:rPr>
                <w:rFonts w:cs="Times New Roman"/>
                <w:b/>
                <w:bCs/>
                <w:sz w:val="28"/>
                <w:szCs w:val="28"/>
              </w:rPr>
              <w:t>↑</w:t>
            </w:r>
            <w:r w:rsidR="009D5F37">
              <w:rPr>
                <w:b/>
                <w:bCs/>
                <w:sz w:val="16"/>
                <w:szCs w:val="16"/>
              </w:rPr>
              <w:t xml:space="preserve"> </w:t>
            </w:r>
            <w:r w:rsidR="009D5F37" w:rsidRPr="009D5F37">
              <w:rPr>
                <w:b/>
                <w:bCs/>
                <w:sz w:val="16"/>
                <w:szCs w:val="16"/>
              </w:rPr>
              <w:t>строго 1 контактное лицо!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54B39">
              <w:rPr>
                <w:rFonts w:cs="Times New Roman"/>
                <w:b/>
                <w:bCs/>
                <w:sz w:val="28"/>
                <w:szCs w:val="28"/>
              </w:rPr>
              <w:t>↑</w:t>
            </w:r>
          </w:p>
        </w:tc>
      </w:tr>
      <w:tr w:rsidR="009D5F37" w14:paraId="5C025FFA" w14:textId="77777777" w:rsidTr="00337F01">
        <w:trPr>
          <w:trHeight w:val="393"/>
        </w:trPr>
        <w:tc>
          <w:tcPr>
            <w:tcW w:w="5353" w:type="dxa"/>
            <w:vMerge w:val="restart"/>
            <w:vAlign w:val="center"/>
          </w:tcPr>
          <w:p w14:paraId="04D95580" w14:textId="77777777" w:rsidR="009D5F37" w:rsidRDefault="009D5F37" w:rsidP="00A574D5">
            <w:pPr>
              <w:spacing w:line="260" w:lineRule="exact"/>
              <w:rPr>
                <w:b/>
                <w:bCs/>
                <w:sz w:val="28"/>
                <w:szCs w:val="28"/>
              </w:rPr>
            </w:pPr>
            <w:r w:rsidRPr="007F7EC8">
              <w:rPr>
                <w:b/>
                <w:bCs/>
              </w:rPr>
              <w:t>Мобильный телефон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D5F37">
              <w:rPr>
                <w:bCs/>
              </w:rPr>
              <w:t xml:space="preserve">ответственного за проведение проверки квалификации 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20B1B1E5" w14:textId="77777777" w:rsidR="009D5F37" w:rsidRDefault="009D5F37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5F37" w14:paraId="3BE742AB" w14:textId="77777777" w:rsidTr="00337F01">
        <w:trPr>
          <w:trHeight w:val="191"/>
        </w:trPr>
        <w:tc>
          <w:tcPr>
            <w:tcW w:w="5353" w:type="dxa"/>
            <w:vMerge/>
            <w:vAlign w:val="center"/>
          </w:tcPr>
          <w:p w14:paraId="6228E617" w14:textId="77777777" w:rsidR="009D5F37" w:rsidRPr="007F7EC8" w:rsidRDefault="009D5F37" w:rsidP="009D5F37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60FEC40" w14:textId="77777777" w:rsidR="009D5F37" w:rsidRDefault="00054B39" w:rsidP="009D5F37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  <w:r w:rsidRPr="00054B39">
              <w:rPr>
                <w:rFonts w:cs="Times New Roman"/>
                <w:b/>
                <w:bCs/>
                <w:sz w:val="28"/>
                <w:szCs w:val="28"/>
              </w:rPr>
              <w:t>↑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9D5F37" w:rsidRPr="009D5F37">
              <w:rPr>
                <w:b/>
                <w:bCs/>
                <w:sz w:val="16"/>
                <w:szCs w:val="16"/>
              </w:rPr>
              <w:t>строго 1</w:t>
            </w:r>
            <w:r>
              <w:rPr>
                <w:b/>
                <w:bCs/>
                <w:sz w:val="16"/>
                <w:szCs w:val="16"/>
              </w:rPr>
              <w:t xml:space="preserve"> телефонный номер! </w:t>
            </w:r>
            <w:r w:rsidRPr="00054B39">
              <w:rPr>
                <w:rFonts w:cs="Times New Roman"/>
                <w:b/>
                <w:bCs/>
                <w:sz w:val="28"/>
                <w:szCs w:val="28"/>
              </w:rPr>
              <w:t>↑</w:t>
            </w:r>
          </w:p>
        </w:tc>
      </w:tr>
      <w:tr w:rsidR="009D5F37" w14:paraId="10BA4F73" w14:textId="77777777" w:rsidTr="00337F01">
        <w:trPr>
          <w:trHeight w:val="415"/>
        </w:trPr>
        <w:tc>
          <w:tcPr>
            <w:tcW w:w="5353" w:type="dxa"/>
            <w:vMerge w:val="restart"/>
            <w:vAlign w:val="center"/>
          </w:tcPr>
          <w:p w14:paraId="31F577C8" w14:textId="77777777" w:rsidR="009D5F37" w:rsidRPr="009D5F37" w:rsidRDefault="009D5F37" w:rsidP="00A574D5">
            <w:pPr>
              <w:spacing w:line="260" w:lineRule="exac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</w:t>
            </w:r>
            <w:r w:rsidRPr="007F7EC8">
              <w:rPr>
                <w:b/>
                <w:bCs/>
              </w:rPr>
              <w:t>-</w:t>
            </w:r>
            <w:r w:rsidRPr="007F7EC8">
              <w:rPr>
                <w:b/>
                <w:bCs/>
                <w:lang w:val="en-US"/>
              </w:rPr>
              <w:t>mail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D5F37">
              <w:rPr>
                <w:bCs/>
              </w:rPr>
              <w:t>ответственного за проведение проверки квалификации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31010F72" w14:textId="77777777" w:rsidR="009D5F37" w:rsidRDefault="009D5F37" w:rsidP="00A574D5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5F37" w14:paraId="12544BFA" w14:textId="77777777" w:rsidTr="00337F01">
        <w:trPr>
          <w:trHeight w:val="191"/>
        </w:trPr>
        <w:tc>
          <w:tcPr>
            <w:tcW w:w="5353" w:type="dxa"/>
            <w:vMerge/>
            <w:vAlign w:val="center"/>
          </w:tcPr>
          <w:p w14:paraId="5686A9BF" w14:textId="77777777" w:rsidR="009D5F37" w:rsidRPr="009D5F37" w:rsidRDefault="009D5F37" w:rsidP="009D5F37">
            <w:pPr>
              <w:spacing w:line="260" w:lineRule="exact"/>
              <w:rPr>
                <w:b/>
                <w:bCs/>
              </w:rPr>
            </w:pPr>
          </w:p>
        </w:tc>
        <w:tc>
          <w:tcPr>
            <w:tcW w:w="4961" w:type="dxa"/>
          </w:tcPr>
          <w:p w14:paraId="072ADC5B" w14:textId="77777777" w:rsidR="009D5F37" w:rsidRDefault="00054B39" w:rsidP="009D5F37">
            <w:pPr>
              <w:spacing w:line="260" w:lineRule="exact"/>
              <w:jc w:val="center"/>
              <w:rPr>
                <w:b/>
                <w:bCs/>
                <w:sz w:val="28"/>
                <w:szCs w:val="28"/>
              </w:rPr>
            </w:pPr>
            <w:r w:rsidRPr="00054B39">
              <w:rPr>
                <w:rFonts w:cs="Times New Roman"/>
                <w:b/>
                <w:bCs/>
                <w:sz w:val="28"/>
                <w:szCs w:val="28"/>
              </w:rPr>
              <w:t>↑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9D5F37" w:rsidRPr="009D5F37">
              <w:rPr>
                <w:b/>
                <w:bCs/>
                <w:sz w:val="16"/>
                <w:szCs w:val="16"/>
              </w:rPr>
              <w:t xml:space="preserve">строго 1 </w:t>
            </w:r>
            <w:r>
              <w:rPr>
                <w:b/>
                <w:bCs/>
                <w:sz w:val="16"/>
                <w:szCs w:val="16"/>
              </w:rPr>
              <w:t>электронный адрес</w:t>
            </w:r>
            <w:r w:rsidR="009D5F37" w:rsidRPr="009D5F37">
              <w:rPr>
                <w:b/>
                <w:bCs/>
                <w:sz w:val="16"/>
                <w:szCs w:val="16"/>
              </w:rPr>
              <w:t>!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54B39">
              <w:rPr>
                <w:rFonts w:cs="Times New Roman"/>
                <w:b/>
                <w:bCs/>
                <w:sz w:val="28"/>
                <w:szCs w:val="28"/>
              </w:rPr>
              <w:t>↑</w:t>
            </w:r>
          </w:p>
        </w:tc>
      </w:tr>
    </w:tbl>
    <w:p w14:paraId="46F38325" w14:textId="77777777" w:rsidR="00054B39" w:rsidRPr="00054B39" w:rsidRDefault="00FB29E0" w:rsidP="00054B39">
      <w:pPr>
        <w:ind w:hanging="426"/>
        <w:jc w:val="both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</w:rPr>
        <w:t>Специальные</w:t>
      </w:r>
      <w:r w:rsidR="00054B39" w:rsidRPr="00054B39">
        <w:rPr>
          <w:i/>
          <w:iCs/>
          <w:sz w:val="20"/>
          <w:szCs w:val="20"/>
          <w:u w:val="single"/>
        </w:rPr>
        <w:t xml:space="preserve"> условия:</w:t>
      </w:r>
    </w:p>
    <w:p w14:paraId="06FB0DAB" w14:textId="318C8689" w:rsidR="003A273D" w:rsidRPr="00973FAD" w:rsidRDefault="003A273D" w:rsidP="00054B39">
      <w:pPr>
        <w:pStyle w:val="af"/>
        <w:numPr>
          <w:ilvl w:val="0"/>
          <w:numId w:val="2"/>
        </w:numPr>
        <w:ind w:left="0"/>
        <w:jc w:val="both"/>
        <w:rPr>
          <w:i/>
          <w:iCs/>
          <w:sz w:val="20"/>
          <w:szCs w:val="20"/>
        </w:rPr>
      </w:pPr>
      <w:r w:rsidRPr="00973FAD">
        <w:rPr>
          <w:i/>
          <w:iCs/>
          <w:sz w:val="20"/>
          <w:szCs w:val="20"/>
        </w:rPr>
        <w:t>Настоящим заявитель на участие в программе проверки квалификации</w:t>
      </w:r>
      <w:r w:rsidR="00973FAD" w:rsidRPr="00973FAD">
        <w:rPr>
          <w:i/>
          <w:iCs/>
          <w:sz w:val="20"/>
          <w:szCs w:val="20"/>
        </w:rPr>
        <w:t xml:space="preserve"> (далее Заказчик (Участник))</w:t>
      </w:r>
      <w:r w:rsidRPr="00973FAD">
        <w:rPr>
          <w:i/>
          <w:iCs/>
          <w:sz w:val="20"/>
          <w:szCs w:val="20"/>
        </w:rPr>
        <w:t xml:space="preserve"> (лаборатория, предприятие) обязуется</w:t>
      </w:r>
      <w:r w:rsidR="000D08E3" w:rsidRPr="00973FAD">
        <w:rPr>
          <w:i/>
          <w:iCs/>
          <w:sz w:val="20"/>
          <w:szCs w:val="20"/>
        </w:rPr>
        <w:t xml:space="preserve"> </w:t>
      </w:r>
      <w:r w:rsidRPr="00973FAD">
        <w:rPr>
          <w:i/>
          <w:iCs/>
          <w:sz w:val="20"/>
          <w:szCs w:val="20"/>
        </w:rPr>
        <w:t xml:space="preserve">выполнить все требования, предусмотренные </w:t>
      </w:r>
      <w:r w:rsidR="00D216EA" w:rsidRPr="00973FAD">
        <w:rPr>
          <w:i/>
          <w:iCs/>
          <w:sz w:val="20"/>
          <w:szCs w:val="20"/>
        </w:rPr>
        <w:t>И</w:t>
      </w:r>
      <w:r w:rsidRPr="00973FAD">
        <w:rPr>
          <w:i/>
          <w:iCs/>
          <w:sz w:val="20"/>
          <w:szCs w:val="20"/>
        </w:rPr>
        <w:t xml:space="preserve">нструкцией для </w:t>
      </w:r>
      <w:r w:rsidR="00A23252" w:rsidRPr="00973FAD">
        <w:rPr>
          <w:i/>
          <w:iCs/>
          <w:sz w:val="20"/>
          <w:szCs w:val="20"/>
        </w:rPr>
        <w:t>У</w:t>
      </w:r>
      <w:r w:rsidRPr="00973FAD">
        <w:rPr>
          <w:i/>
          <w:iCs/>
          <w:sz w:val="20"/>
          <w:szCs w:val="20"/>
        </w:rPr>
        <w:t>частников по выполнению измерений</w:t>
      </w:r>
      <w:r w:rsidR="00D216EA" w:rsidRPr="00973FAD">
        <w:rPr>
          <w:i/>
          <w:iCs/>
          <w:sz w:val="20"/>
          <w:szCs w:val="20"/>
        </w:rPr>
        <w:t xml:space="preserve">, в соответствии с </w:t>
      </w:r>
      <w:r w:rsidR="00746077" w:rsidRPr="00973FAD">
        <w:rPr>
          <w:i/>
          <w:iCs/>
          <w:sz w:val="20"/>
          <w:szCs w:val="20"/>
        </w:rPr>
        <w:t>методами анализа</w:t>
      </w:r>
      <w:r w:rsidR="00D216EA" w:rsidRPr="00973FAD">
        <w:rPr>
          <w:i/>
          <w:iCs/>
          <w:sz w:val="20"/>
          <w:szCs w:val="20"/>
        </w:rPr>
        <w:t>, указанными в протоколах</w:t>
      </w:r>
      <w:r w:rsidRPr="00973FAD">
        <w:rPr>
          <w:i/>
          <w:iCs/>
          <w:sz w:val="20"/>
          <w:szCs w:val="20"/>
        </w:rPr>
        <w:t>, в том числе соблюдать установленные сроки реализ</w:t>
      </w:r>
      <w:r w:rsidR="000D08E3" w:rsidRPr="00973FAD">
        <w:rPr>
          <w:i/>
          <w:iCs/>
          <w:sz w:val="20"/>
          <w:szCs w:val="20"/>
        </w:rPr>
        <w:t xml:space="preserve">ации </w:t>
      </w:r>
      <w:r w:rsidR="00C76461" w:rsidRPr="00973FAD">
        <w:rPr>
          <w:i/>
          <w:iCs/>
          <w:sz w:val="20"/>
          <w:szCs w:val="20"/>
        </w:rPr>
        <w:t>раунда</w:t>
      </w:r>
      <w:r w:rsidR="000D08E3" w:rsidRPr="00973FAD">
        <w:rPr>
          <w:i/>
          <w:iCs/>
          <w:sz w:val="20"/>
          <w:szCs w:val="20"/>
        </w:rPr>
        <w:t xml:space="preserve"> проверки квалификации.</w:t>
      </w:r>
    </w:p>
    <w:p w14:paraId="684809D3" w14:textId="77777777" w:rsidR="00C519D5" w:rsidRPr="00973FAD" w:rsidRDefault="00953189" w:rsidP="00C519D5">
      <w:pPr>
        <w:pStyle w:val="af"/>
        <w:numPr>
          <w:ilvl w:val="0"/>
          <w:numId w:val="2"/>
        </w:numPr>
        <w:ind w:left="0"/>
        <w:jc w:val="both"/>
        <w:rPr>
          <w:i/>
          <w:iCs/>
          <w:sz w:val="20"/>
          <w:szCs w:val="20"/>
        </w:rPr>
      </w:pPr>
      <w:r w:rsidRPr="00973FAD">
        <w:rPr>
          <w:i/>
          <w:iCs/>
          <w:sz w:val="20"/>
          <w:szCs w:val="20"/>
        </w:rPr>
        <w:t xml:space="preserve">В случае </w:t>
      </w:r>
      <w:r w:rsidR="00054B39" w:rsidRPr="00973FAD">
        <w:rPr>
          <w:i/>
          <w:iCs/>
          <w:sz w:val="20"/>
          <w:szCs w:val="20"/>
        </w:rPr>
        <w:t>смены</w:t>
      </w:r>
      <w:r w:rsidRPr="00973FAD">
        <w:rPr>
          <w:i/>
          <w:iCs/>
          <w:sz w:val="20"/>
          <w:szCs w:val="20"/>
        </w:rPr>
        <w:t xml:space="preserve"> сотрудника, ответственного за участие в ПК, Заказчик обязан</w:t>
      </w:r>
      <w:r w:rsidRPr="00054B39">
        <w:rPr>
          <w:i/>
          <w:iCs/>
          <w:sz w:val="20"/>
          <w:szCs w:val="20"/>
        </w:rPr>
        <w:t xml:space="preserve"> сообщить об этом </w:t>
      </w:r>
      <w:r w:rsidR="00054B39" w:rsidRPr="00054B39">
        <w:rPr>
          <w:i/>
          <w:iCs/>
          <w:sz w:val="20"/>
          <w:szCs w:val="20"/>
        </w:rPr>
        <w:t>Провайдеру</w:t>
      </w:r>
      <w:r w:rsidRPr="00054B39">
        <w:rPr>
          <w:i/>
          <w:iCs/>
          <w:sz w:val="20"/>
          <w:szCs w:val="20"/>
        </w:rPr>
        <w:t xml:space="preserve"> по электронной почте и предоставить данные нового сотрудника, ответственного за участие в ПК. Исполнитель не несет ответственности за негативные последствия результатов оказания услуг, которые могут возникнуть в </w:t>
      </w:r>
      <w:r w:rsidRPr="00973FAD">
        <w:rPr>
          <w:i/>
          <w:iCs/>
          <w:sz w:val="20"/>
          <w:szCs w:val="20"/>
        </w:rPr>
        <w:t>случае невыполнения Заказчиком данно</w:t>
      </w:r>
      <w:r w:rsidR="00054B39" w:rsidRPr="00973FAD">
        <w:rPr>
          <w:i/>
          <w:iCs/>
          <w:sz w:val="20"/>
          <w:szCs w:val="20"/>
        </w:rPr>
        <w:t>го условия</w:t>
      </w:r>
      <w:r w:rsidRPr="00973FAD">
        <w:rPr>
          <w:i/>
          <w:iCs/>
          <w:sz w:val="20"/>
          <w:szCs w:val="20"/>
        </w:rPr>
        <w:t>.</w:t>
      </w:r>
    </w:p>
    <w:p w14:paraId="2EADC00A" w14:textId="03160F8E" w:rsidR="00501439" w:rsidRPr="00973FAD" w:rsidRDefault="00DE270B" w:rsidP="00C519D5">
      <w:pPr>
        <w:pStyle w:val="af"/>
        <w:numPr>
          <w:ilvl w:val="0"/>
          <w:numId w:val="2"/>
        </w:numPr>
        <w:ind w:left="0"/>
        <w:jc w:val="both"/>
        <w:rPr>
          <w:i/>
          <w:iCs/>
          <w:sz w:val="20"/>
          <w:szCs w:val="20"/>
        </w:rPr>
      </w:pPr>
      <w:r w:rsidRPr="00973FAD">
        <w:rPr>
          <w:i/>
          <w:iCs/>
          <w:sz w:val="20"/>
          <w:szCs w:val="20"/>
        </w:rPr>
        <w:t xml:space="preserve">Настоящим </w:t>
      </w:r>
      <w:r w:rsidR="00501439" w:rsidRPr="00973FAD">
        <w:rPr>
          <w:i/>
          <w:iCs/>
          <w:sz w:val="20"/>
          <w:szCs w:val="20"/>
        </w:rPr>
        <w:t>Заказчик (Участник)</w:t>
      </w:r>
      <w:r w:rsidRPr="00973FAD">
        <w:rPr>
          <w:i/>
          <w:iCs/>
          <w:sz w:val="20"/>
          <w:szCs w:val="20"/>
        </w:rPr>
        <w:t xml:space="preserve"> обязуется </w:t>
      </w:r>
      <w:r w:rsidR="00E877E5" w:rsidRPr="00973FAD">
        <w:rPr>
          <w:i/>
          <w:iCs/>
          <w:sz w:val="20"/>
          <w:szCs w:val="20"/>
        </w:rPr>
        <w:t xml:space="preserve">предоставлять достоверные </w:t>
      </w:r>
      <w:r w:rsidR="00E877E5" w:rsidRPr="00973FAD">
        <w:rPr>
          <w:i/>
          <w:iCs/>
          <w:color w:val="000000" w:themeColor="text1"/>
          <w:sz w:val="20"/>
          <w:szCs w:val="20"/>
        </w:rPr>
        <w:t xml:space="preserve">результаты </w:t>
      </w:r>
      <w:r w:rsidR="00D6635A" w:rsidRPr="00973FAD">
        <w:rPr>
          <w:i/>
          <w:iCs/>
          <w:color w:val="000000" w:themeColor="text1"/>
          <w:sz w:val="20"/>
          <w:szCs w:val="20"/>
        </w:rPr>
        <w:t>испытани</w:t>
      </w:r>
      <w:r w:rsidR="00973FAD" w:rsidRPr="00973FAD">
        <w:rPr>
          <w:i/>
          <w:iCs/>
          <w:color w:val="000000" w:themeColor="text1"/>
          <w:sz w:val="20"/>
          <w:szCs w:val="20"/>
        </w:rPr>
        <w:t>й</w:t>
      </w:r>
      <w:r w:rsidR="00E877E5" w:rsidRPr="00973FAD">
        <w:rPr>
          <w:i/>
          <w:iCs/>
          <w:sz w:val="20"/>
          <w:szCs w:val="20"/>
        </w:rPr>
        <w:t xml:space="preserve"> Провайдеру, исключая их фальсификацию</w:t>
      </w:r>
      <w:r w:rsidR="00501439" w:rsidRPr="00973FAD">
        <w:rPr>
          <w:i/>
          <w:iCs/>
          <w:sz w:val="20"/>
          <w:szCs w:val="20"/>
        </w:rPr>
        <w:t xml:space="preserve">. </w:t>
      </w:r>
    </w:p>
    <w:p w14:paraId="5AAD180C" w14:textId="77777777" w:rsidR="000D7E4E" w:rsidRPr="00973FAD" w:rsidRDefault="00501439" w:rsidP="00C519D5">
      <w:pPr>
        <w:pStyle w:val="af"/>
        <w:numPr>
          <w:ilvl w:val="0"/>
          <w:numId w:val="2"/>
        </w:numPr>
        <w:ind w:left="0"/>
        <w:jc w:val="both"/>
        <w:rPr>
          <w:i/>
          <w:iCs/>
          <w:sz w:val="20"/>
          <w:szCs w:val="20"/>
        </w:rPr>
      </w:pPr>
      <w:r w:rsidRPr="00973FAD">
        <w:rPr>
          <w:i/>
          <w:iCs/>
          <w:sz w:val="20"/>
          <w:szCs w:val="20"/>
        </w:rPr>
        <w:t xml:space="preserve">Настоящим Заказчик (Участник) берет на себя ответственность за преднамеренное и непреднамеренное разглашение информации о своем участии в </w:t>
      </w:r>
      <w:r w:rsidR="000D7E4E" w:rsidRPr="00973FAD">
        <w:rPr>
          <w:i/>
          <w:iCs/>
          <w:sz w:val="20"/>
          <w:szCs w:val="20"/>
        </w:rPr>
        <w:t xml:space="preserve">программе проверки квалификации (ПК) с целью получения сведений от других Участников этой же программы проверки квалификации (ПК) по результатам их испытаний ОПК. </w:t>
      </w:r>
      <w:r w:rsidR="00247D10" w:rsidRPr="00973FAD">
        <w:rPr>
          <w:i/>
          <w:iCs/>
          <w:sz w:val="20"/>
          <w:szCs w:val="20"/>
        </w:rPr>
        <w:t>Выявленный д</w:t>
      </w:r>
      <w:r w:rsidR="000D7E4E" w:rsidRPr="00973FAD">
        <w:rPr>
          <w:i/>
          <w:iCs/>
          <w:sz w:val="20"/>
          <w:szCs w:val="20"/>
        </w:rPr>
        <w:t>анный факт будет с</w:t>
      </w:r>
      <w:r w:rsidR="008C2D2D" w:rsidRPr="00973FAD">
        <w:rPr>
          <w:i/>
          <w:iCs/>
          <w:sz w:val="20"/>
          <w:szCs w:val="20"/>
        </w:rPr>
        <w:t>читаться, как сговор с другими У</w:t>
      </w:r>
      <w:r w:rsidR="000D7E4E" w:rsidRPr="00973FAD">
        <w:rPr>
          <w:i/>
          <w:iCs/>
          <w:sz w:val="20"/>
          <w:szCs w:val="20"/>
        </w:rPr>
        <w:t>частниками этой же программы проверки квалификации с целью фальсификации результатов проверки квалификации.</w:t>
      </w:r>
    </w:p>
    <w:p w14:paraId="3D806B16" w14:textId="7D1E8BC4" w:rsidR="00C519D5" w:rsidRPr="00973FAD" w:rsidRDefault="000D7E4E" w:rsidP="000D7E4E">
      <w:pPr>
        <w:pStyle w:val="af"/>
        <w:numPr>
          <w:ilvl w:val="0"/>
          <w:numId w:val="2"/>
        </w:numPr>
        <w:ind w:left="0"/>
        <w:jc w:val="both"/>
        <w:rPr>
          <w:i/>
          <w:iCs/>
          <w:sz w:val="20"/>
          <w:szCs w:val="20"/>
        </w:rPr>
      </w:pPr>
      <w:r w:rsidRPr="00973FAD">
        <w:rPr>
          <w:i/>
          <w:iCs/>
          <w:sz w:val="20"/>
          <w:szCs w:val="20"/>
        </w:rPr>
        <w:lastRenderedPageBreak/>
        <w:t>Заказчик (Участник) уведомлен и согласен с тем, что</w:t>
      </w:r>
      <w:r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 xml:space="preserve"> в </w:t>
      </w:r>
      <w:r w:rsidR="00C519D5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>соответствии с ISO/IEC 17043-2023</w:t>
      </w:r>
      <w:r w:rsidR="00E877E5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>, в случае выявления Провайдером фальсификации</w:t>
      </w:r>
      <w:r w:rsidR="00C519D5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 xml:space="preserve"> результатов и сговор</w:t>
      </w:r>
      <w:r w:rsidR="00E877E5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 xml:space="preserve">а Участников, Провайдер </w:t>
      </w:r>
      <w:r w:rsidR="00A23252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 xml:space="preserve">принимает соответствующие меры – исключение </w:t>
      </w:r>
      <w:r w:rsidR="00973FAD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>результатов «</w:t>
      </w:r>
      <w:r w:rsidR="00A23252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>сговорившихся»</w:t>
      </w:r>
      <w:r w:rsidR="00247D10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 xml:space="preserve"> Участников и/или</w:t>
      </w:r>
      <w:r w:rsidR="00A23252" w:rsidRPr="00973FAD">
        <w:rPr>
          <w:rFonts w:cs="Times New Roman"/>
          <w:i/>
          <w:iCs/>
          <w:color w:val="000000" w:themeColor="text1"/>
          <w:sz w:val="20"/>
          <w:szCs w:val="20"/>
          <w:lang w:eastAsia="ru-RU"/>
        </w:rPr>
        <w:t xml:space="preserve"> аннулирование раунда проверки квалификации без возврата оплаченных средств.</w:t>
      </w:r>
    </w:p>
    <w:p w14:paraId="029905F6" w14:textId="77777777" w:rsidR="00DE270B" w:rsidRPr="00C519D5" w:rsidRDefault="00DE270B" w:rsidP="00DE270B">
      <w:pPr>
        <w:pStyle w:val="af"/>
        <w:ind w:left="0"/>
        <w:jc w:val="both"/>
        <w:rPr>
          <w:i/>
          <w:iCs/>
          <w:sz w:val="20"/>
          <w:szCs w:val="20"/>
          <w:highlight w:val="cyan"/>
        </w:rPr>
      </w:pPr>
    </w:p>
    <w:p w14:paraId="43864F1C" w14:textId="77777777" w:rsidR="00054B39" w:rsidRPr="00FB29E0" w:rsidRDefault="004C1563" w:rsidP="00054B39">
      <w:pPr>
        <w:pStyle w:val="af"/>
        <w:numPr>
          <w:ilvl w:val="0"/>
          <w:numId w:val="2"/>
        </w:numPr>
        <w:ind w:left="0"/>
        <w:jc w:val="both"/>
        <w:rPr>
          <w:b/>
          <w:bCs/>
          <w:i/>
          <w:iCs/>
          <w:sz w:val="20"/>
          <w:szCs w:val="20"/>
        </w:rPr>
      </w:pPr>
      <w:r w:rsidRPr="00FB29E0">
        <w:rPr>
          <w:b/>
          <w:bCs/>
          <w:i/>
          <w:iCs/>
          <w:sz w:val="20"/>
          <w:szCs w:val="20"/>
        </w:rPr>
        <w:t>Подписывая данную Заявку, Вы соглашаетесь с ПОЛИТИКОЙ КОНФИДЕНЦИАЛЬНОСТИ (размещен</w:t>
      </w:r>
      <w:r w:rsidR="00FB29E0">
        <w:rPr>
          <w:b/>
          <w:bCs/>
          <w:i/>
          <w:iCs/>
          <w:sz w:val="20"/>
          <w:szCs w:val="20"/>
        </w:rPr>
        <w:t>ной</w:t>
      </w:r>
      <w:r w:rsidRPr="00FB29E0">
        <w:rPr>
          <w:b/>
          <w:bCs/>
          <w:i/>
          <w:iCs/>
          <w:sz w:val="20"/>
          <w:szCs w:val="20"/>
        </w:rPr>
        <w:t xml:space="preserve"> на сайте </w:t>
      </w:r>
      <w:hyperlink r:id="rId7" w:history="1">
        <w:r w:rsidRPr="00FB29E0">
          <w:rPr>
            <w:rStyle w:val="af0"/>
            <w:b/>
            <w:bCs/>
            <w:i/>
            <w:iCs/>
            <w:sz w:val="20"/>
            <w:szCs w:val="20"/>
            <w:lang w:val="en-US"/>
          </w:rPr>
          <w:t>WWW</w:t>
        </w:r>
        <w:r w:rsidRPr="00FB29E0">
          <w:rPr>
            <w:rStyle w:val="af0"/>
            <w:b/>
            <w:bCs/>
            <w:i/>
            <w:iCs/>
            <w:sz w:val="20"/>
            <w:szCs w:val="20"/>
          </w:rPr>
          <w:t>.</w:t>
        </w:r>
        <w:r w:rsidRPr="00FB29E0">
          <w:rPr>
            <w:rStyle w:val="af0"/>
            <w:b/>
            <w:bCs/>
            <w:i/>
            <w:iCs/>
            <w:sz w:val="20"/>
            <w:szCs w:val="20"/>
            <w:lang w:val="en-US"/>
          </w:rPr>
          <w:t>Q</w:t>
        </w:r>
        <w:r w:rsidRPr="00FB29E0">
          <w:rPr>
            <w:rStyle w:val="af0"/>
            <w:b/>
            <w:bCs/>
            <w:i/>
            <w:iCs/>
            <w:sz w:val="20"/>
            <w:szCs w:val="20"/>
          </w:rPr>
          <w:t>-</w:t>
        </w:r>
        <w:r w:rsidRPr="00FB29E0">
          <w:rPr>
            <w:rStyle w:val="af0"/>
            <w:b/>
            <w:bCs/>
            <w:i/>
            <w:iCs/>
            <w:sz w:val="20"/>
            <w:szCs w:val="20"/>
            <w:lang w:val="en-US"/>
          </w:rPr>
          <w:t>LAB</w:t>
        </w:r>
        <w:r w:rsidRPr="00FB29E0">
          <w:rPr>
            <w:rStyle w:val="af0"/>
            <w:b/>
            <w:bCs/>
            <w:i/>
            <w:iCs/>
            <w:sz w:val="20"/>
            <w:szCs w:val="20"/>
          </w:rPr>
          <w:t>.</w:t>
        </w:r>
        <w:r w:rsidRPr="00FB29E0">
          <w:rPr>
            <w:rStyle w:val="af0"/>
            <w:b/>
            <w:bCs/>
            <w:i/>
            <w:iCs/>
            <w:sz w:val="20"/>
            <w:szCs w:val="20"/>
            <w:lang w:val="en-US"/>
          </w:rPr>
          <w:t>PRO</w:t>
        </w:r>
      </w:hyperlink>
      <w:r w:rsidRPr="00FB29E0">
        <w:rPr>
          <w:b/>
          <w:bCs/>
          <w:i/>
          <w:iCs/>
          <w:sz w:val="20"/>
          <w:szCs w:val="20"/>
        </w:rPr>
        <w:t xml:space="preserve">) и даёте согласие на обработку ПЕРСОНАЛЬНЫХ ДАННЫХ, указанных в Заявке. </w:t>
      </w:r>
    </w:p>
    <w:p w14:paraId="1295CD7A" w14:textId="77777777" w:rsidR="00953189" w:rsidRDefault="00953189" w:rsidP="003A273D">
      <w:pPr>
        <w:jc w:val="both"/>
        <w:rPr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3084"/>
      </w:tblGrid>
      <w:tr w:rsidR="00054B39" w14:paraId="2948B615" w14:textId="77777777" w:rsidTr="007928DB">
        <w:tc>
          <w:tcPr>
            <w:tcW w:w="3936" w:type="dxa"/>
          </w:tcPr>
          <w:p w14:paraId="17F885CF" w14:textId="77777777" w:rsidR="00BE320F" w:rsidRDefault="00054B39" w:rsidP="00BE320F">
            <w:r w:rsidRPr="00200125">
              <w:t>Руководитель юридического лица</w:t>
            </w:r>
          </w:p>
          <w:p w14:paraId="34320A6D" w14:textId="77777777" w:rsidR="00054B39" w:rsidRDefault="00054B39" w:rsidP="00BE320F">
            <w:r w:rsidRPr="00200125">
              <w:t>(или уполномоченное лицо)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C6C239" w14:textId="77777777" w:rsidR="00054B39" w:rsidRDefault="00054B39" w:rsidP="003A273D">
            <w:pPr>
              <w:jc w:val="both"/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2A16019D" w14:textId="77777777" w:rsidR="00054B39" w:rsidRDefault="00054B39" w:rsidP="003A273D">
            <w:pPr>
              <w:jc w:val="both"/>
            </w:pPr>
          </w:p>
        </w:tc>
      </w:tr>
      <w:tr w:rsidR="00054B39" w14:paraId="13C4F433" w14:textId="77777777" w:rsidTr="007928DB">
        <w:tc>
          <w:tcPr>
            <w:tcW w:w="3936" w:type="dxa"/>
          </w:tcPr>
          <w:p w14:paraId="657E197F" w14:textId="77777777" w:rsidR="00054B39" w:rsidRDefault="00054B39" w:rsidP="003A273D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4FD1F" w14:textId="77777777" w:rsidR="00054B39" w:rsidRPr="00BE320F" w:rsidRDefault="00BE320F" w:rsidP="00BE320F">
            <w:pPr>
              <w:rPr>
                <w:sz w:val="18"/>
                <w:szCs w:val="18"/>
              </w:rPr>
            </w:pPr>
            <w:r w:rsidRPr="00BE320F">
              <w:rPr>
                <w:sz w:val="18"/>
                <w:szCs w:val="18"/>
              </w:rPr>
              <w:t xml:space="preserve">М.П. </w:t>
            </w:r>
            <w:r>
              <w:rPr>
                <w:sz w:val="18"/>
                <w:szCs w:val="18"/>
              </w:rPr>
              <w:t xml:space="preserve">                </w:t>
            </w:r>
            <w:r w:rsidRPr="00BE320F">
              <w:rPr>
                <w:sz w:val="18"/>
                <w:szCs w:val="18"/>
              </w:rPr>
              <w:t>подпись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218F5BE4" w14:textId="77777777" w:rsidR="00054B39" w:rsidRDefault="00054B39" w:rsidP="00054B39">
            <w:pPr>
              <w:jc w:val="center"/>
            </w:pPr>
            <w:r w:rsidRPr="00200125">
              <w:t>Ф.И.О.</w:t>
            </w:r>
          </w:p>
        </w:tc>
      </w:tr>
    </w:tbl>
    <w:p w14:paraId="05D90F1D" w14:textId="77777777" w:rsidR="003A273D" w:rsidRPr="004C1C5C" w:rsidRDefault="003A273D" w:rsidP="00FB29E0">
      <w:pPr>
        <w:jc w:val="both"/>
      </w:pPr>
    </w:p>
    <w:sectPr w:rsidR="003A273D" w:rsidRPr="004C1C5C" w:rsidSect="0024622F">
      <w:headerReference w:type="default" r:id="rId8"/>
      <w:pgSz w:w="11906" w:h="16838"/>
      <w:pgMar w:top="1134" w:right="566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AE92" w14:textId="77777777" w:rsidR="00D968EA" w:rsidRDefault="00D968EA" w:rsidP="00BC3E54">
      <w:r>
        <w:separator/>
      </w:r>
    </w:p>
  </w:endnote>
  <w:endnote w:type="continuationSeparator" w:id="0">
    <w:p w14:paraId="5465DDBC" w14:textId="77777777" w:rsidR="00D968EA" w:rsidRDefault="00D968EA" w:rsidP="00BC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830E" w14:textId="77777777" w:rsidR="00D968EA" w:rsidRDefault="00D968EA" w:rsidP="00BC3E54">
      <w:r>
        <w:separator/>
      </w:r>
    </w:p>
  </w:footnote>
  <w:footnote w:type="continuationSeparator" w:id="0">
    <w:p w14:paraId="0221D354" w14:textId="77777777" w:rsidR="00D968EA" w:rsidRDefault="00D968EA" w:rsidP="00BC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C362" w14:textId="77777777" w:rsidR="00286E5A" w:rsidRDefault="00286E5A">
    <w:pPr>
      <w:pStyle w:val="aa"/>
    </w:pPr>
    <w:r>
      <w:rPr>
        <w:noProof/>
        <w:lang w:eastAsia="ru-RU" w:bidi="ar-SA"/>
      </w:rPr>
      <w:drawing>
        <wp:inline distT="0" distB="0" distL="0" distR="0" wp14:anchorId="12C6DF25" wp14:editId="726B564B">
          <wp:extent cx="6143625" cy="660661"/>
          <wp:effectExtent l="0" t="0" r="0" b="635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 Регулярная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738" cy="66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1F5"/>
    <w:multiLevelType w:val="hybridMultilevel"/>
    <w:tmpl w:val="CEFC47C6"/>
    <w:lvl w:ilvl="0" w:tplc="DDFA6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98722D"/>
    <w:multiLevelType w:val="hybridMultilevel"/>
    <w:tmpl w:val="10D8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E54"/>
    <w:rsid w:val="00021B68"/>
    <w:rsid w:val="00054B39"/>
    <w:rsid w:val="000B2486"/>
    <w:rsid w:val="000D08E3"/>
    <w:rsid w:val="000D7E4E"/>
    <w:rsid w:val="00112DDE"/>
    <w:rsid w:val="00156BAC"/>
    <w:rsid w:val="00193346"/>
    <w:rsid w:val="001E5D01"/>
    <w:rsid w:val="001F3449"/>
    <w:rsid w:val="0024622F"/>
    <w:rsid w:val="00247D10"/>
    <w:rsid w:val="00286E5A"/>
    <w:rsid w:val="002B48DA"/>
    <w:rsid w:val="00305092"/>
    <w:rsid w:val="00337F01"/>
    <w:rsid w:val="00370F6A"/>
    <w:rsid w:val="00380359"/>
    <w:rsid w:val="003A273D"/>
    <w:rsid w:val="003A582C"/>
    <w:rsid w:val="003B0976"/>
    <w:rsid w:val="003F66BD"/>
    <w:rsid w:val="004029F9"/>
    <w:rsid w:val="00407FEB"/>
    <w:rsid w:val="00416CFE"/>
    <w:rsid w:val="004C1563"/>
    <w:rsid w:val="004C1C5C"/>
    <w:rsid w:val="00501439"/>
    <w:rsid w:val="00545FB7"/>
    <w:rsid w:val="005A4B83"/>
    <w:rsid w:val="005C0971"/>
    <w:rsid w:val="005D0F11"/>
    <w:rsid w:val="00600C43"/>
    <w:rsid w:val="006A2142"/>
    <w:rsid w:val="006C4FC4"/>
    <w:rsid w:val="00717131"/>
    <w:rsid w:val="007308AD"/>
    <w:rsid w:val="00746077"/>
    <w:rsid w:val="007928DB"/>
    <w:rsid w:val="007C58A8"/>
    <w:rsid w:val="007E3D43"/>
    <w:rsid w:val="007F7EC8"/>
    <w:rsid w:val="00864ACA"/>
    <w:rsid w:val="008C2D2D"/>
    <w:rsid w:val="008F4379"/>
    <w:rsid w:val="0091199E"/>
    <w:rsid w:val="00953189"/>
    <w:rsid w:val="00973FAD"/>
    <w:rsid w:val="009D5F37"/>
    <w:rsid w:val="00A23252"/>
    <w:rsid w:val="00A33FDB"/>
    <w:rsid w:val="00A574D5"/>
    <w:rsid w:val="00AB6499"/>
    <w:rsid w:val="00B00201"/>
    <w:rsid w:val="00B25193"/>
    <w:rsid w:val="00B34804"/>
    <w:rsid w:val="00B67207"/>
    <w:rsid w:val="00BC31EC"/>
    <w:rsid w:val="00BC3E54"/>
    <w:rsid w:val="00BE320F"/>
    <w:rsid w:val="00C519D5"/>
    <w:rsid w:val="00C76461"/>
    <w:rsid w:val="00CD32AF"/>
    <w:rsid w:val="00D216EA"/>
    <w:rsid w:val="00D6635A"/>
    <w:rsid w:val="00D83229"/>
    <w:rsid w:val="00D968EA"/>
    <w:rsid w:val="00DE270B"/>
    <w:rsid w:val="00E15E6F"/>
    <w:rsid w:val="00E73DA6"/>
    <w:rsid w:val="00E877E5"/>
    <w:rsid w:val="00EF401B"/>
    <w:rsid w:val="00FB29E0"/>
    <w:rsid w:val="00FD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BDB4FCC"/>
  <w15:docId w15:val="{C45FE857-C8A7-44D8-9039-786CAA97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54"/>
    <w:pPr>
      <w:widowControl w:val="0"/>
      <w:suppressAutoHyphens/>
      <w:spacing w:after="0" w:line="240" w:lineRule="auto"/>
    </w:pPr>
    <w:rPr>
      <w:rFonts w:ascii="Times New Roman" w:hAnsi="Times New Roma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qFormat/>
    <w:rsid w:val="00BC3E54"/>
    <w:pPr>
      <w:keepNext/>
      <w:widowControl/>
      <w:tabs>
        <w:tab w:val="left" w:pos="720"/>
        <w:tab w:val="left" w:pos="900"/>
      </w:tabs>
      <w:suppressAutoHyphens w:val="0"/>
      <w:outlineLvl w:val="1"/>
    </w:pPr>
    <w:rPr>
      <w:rFonts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uiPriority w:val="9"/>
    <w:qFormat/>
    <w:rsid w:val="00BC3E54"/>
    <w:pPr>
      <w:keepNext/>
      <w:widowControl/>
      <w:suppressAutoHyphens w:val="0"/>
      <w:outlineLvl w:val="2"/>
    </w:pPr>
    <w:rPr>
      <w:rFonts w:cs="Times New Roman"/>
      <w:b/>
      <w:bCs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C3E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C3E5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BC3E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BC3E54"/>
    <w:rPr>
      <w:rFonts w:ascii="Times New Roman" w:hAnsi="Times New Roman" w:cs="Mangal"/>
      <w:kern w:val="1"/>
      <w:sz w:val="24"/>
      <w:szCs w:val="24"/>
      <w:lang w:eastAsia="zh-CN" w:bidi="hi-IN"/>
    </w:rPr>
  </w:style>
  <w:style w:type="paragraph" w:styleId="a5">
    <w:name w:val="footnote text"/>
    <w:basedOn w:val="a"/>
    <w:link w:val="a6"/>
    <w:uiPriority w:val="99"/>
    <w:unhideWhenUsed/>
    <w:rsid w:val="00BC3E54"/>
    <w:rPr>
      <w:sz w:val="20"/>
      <w:szCs w:val="18"/>
    </w:rPr>
  </w:style>
  <w:style w:type="character" w:customStyle="1" w:styleId="a6">
    <w:name w:val="Текст сноски Знак"/>
    <w:basedOn w:val="a0"/>
    <w:link w:val="a5"/>
    <w:uiPriority w:val="99"/>
    <w:locked/>
    <w:rsid w:val="00BC3E54"/>
    <w:rPr>
      <w:rFonts w:ascii="Times New Roman" w:hAnsi="Times New Roman" w:cs="Mangal"/>
      <w:kern w:val="1"/>
      <w:sz w:val="18"/>
      <w:szCs w:val="18"/>
      <w:lang w:eastAsia="zh-CN" w:bidi="hi-IN"/>
    </w:rPr>
  </w:style>
  <w:style w:type="character" w:styleId="a7">
    <w:name w:val="footnote reference"/>
    <w:basedOn w:val="a0"/>
    <w:uiPriority w:val="99"/>
    <w:unhideWhenUsed/>
    <w:rsid w:val="00BC3E54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83229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3229"/>
    <w:rPr>
      <w:rFonts w:ascii="Segoe UI" w:hAnsi="Segoe UI" w:cs="Mangal"/>
      <w:kern w:val="1"/>
      <w:sz w:val="16"/>
      <w:szCs w:val="16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021B6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21B68"/>
    <w:rPr>
      <w:rFonts w:ascii="Times New Roman" w:hAnsi="Times New Roman" w:cs="Mangal"/>
      <w:kern w:val="1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021B68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21B68"/>
    <w:rPr>
      <w:rFonts w:ascii="Times New Roman" w:hAnsi="Times New Roman" w:cs="Mangal"/>
      <w:kern w:val="1"/>
      <w:sz w:val="24"/>
      <w:szCs w:val="21"/>
      <w:lang w:eastAsia="zh-CN" w:bidi="hi-IN"/>
    </w:rPr>
  </w:style>
  <w:style w:type="table" w:styleId="ae">
    <w:name w:val="Table Grid"/>
    <w:basedOn w:val="a1"/>
    <w:uiPriority w:val="39"/>
    <w:rsid w:val="00A5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54B39"/>
    <w:pPr>
      <w:ind w:left="720"/>
      <w:contextualSpacing/>
    </w:pPr>
    <w:rPr>
      <w:szCs w:val="21"/>
    </w:rPr>
  </w:style>
  <w:style w:type="character" w:styleId="af0">
    <w:name w:val="Hyperlink"/>
    <w:basedOn w:val="a0"/>
    <w:uiPriority w:val="99"/>
    <w:unhideWhenUsed/>
    <w:rsid w:val="004C15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-LAB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Юлия Лебедева</cp:lastModifiedBy>
  <cp:revision>21</cp:revision>
  <cp:lastPrinted>2016-02-02T06:42:00Z</cp:lastPrinted>
  <dcterms:created xsi:type="dcterms:W3CDTF">2018-01-17T08:51:00Z</dcterms:created>
  <dcterms:modified xsi:type="dcterms:W3CDTF">2026-02-06T13:09:00Z</dcterms:modified>
</cp:coreProperties>
</file>